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041A" w14:textId="77777777" w:rsidR="00425E7D" w:rsidRDefault="00425E7D" w:rsidP="00354EDA">
      <w:pPr>
        <w:spacing w:after="0"/>
        <w:jc w:val="center"/>
        <w:rPr>
          <w:b/>
        </w:rPr>
      </w:pPr>
      <w:r w:rsidRPr="00425E7D">
        <w:rPr>
          <w:b/>
        </w:rPr>
        <w:t xml:space="preserve">GOBIERNO DE CHILE MINISTERIO DE EDUCACIÓN </w:t>
      </w:r>
    </w:p>
    <w:p w14:paraId="119C2CB2" w14:textId="77777777" w:rsidR="00354EDA" w:rsidRDefault="00425E7D" w:rsidP="00354EDA">
      <w:pPr>
        <w:spacing w:after="0"/>
        <w:jc w:val="center"/>
        <w:rPr>
          <w:b/>
        </w:rPr>
      </w:pPr>
      <w:r w:rsidRPr="00425E7D">
        <w:rPr>
          <w:b/>
        </w:rPr>
        <w:t xml:space="preserve">UNIVERSIDAD </w:t>
      </w:r>
      <w:r>
        <w:rPr>
          <w:b/>
        </w:rPr>
        <w:t>DEL BIO-BIO</w:t>
      </w:r>
    </w:p>
    <w:p w14:paraId="2F6B5493" w14:textId="77777777" w:rsidR="00425E7D" w:rsidRPr="00354EDA" w:rsidRDefault="00425E7D" w:rsidP="00425E7D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850"/>
      </w:tblGrid>
      <w:tr w:rsidR="00425E7D" w14:paraId="77D283D2" w14:textId="77777777" w:rsidTr="00997591">
        <w:tc>
          <w:tcPr>
            <w:tcW w:w="8688" w:type="dxa"/>
            <w:gridSpan w:val="2"/>
          </w:tcPr>
          <w:p w14:paraId="43984FD0" w14:textId="77777777" w:rsidR="00425E7D" w:rsidRDefault="00425E7D" w:rsidP="00425E7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LLAMADO A CONCURSO INTERNO Y EXTERNO</w:t>
            </w:r>
          </w:p>
          <w:p w14:paraId="453AB22F" w14:textId="77777777" w:rsidR="006A3849" w:rsidRPr="00E419F9" w:rsidRDefault="00515C95" w:rsidP="00E419F9">
            <w:pPr>
              <w:jc w:val="center"/>
              <w:rPr>
                <w:b/>
              </w:rPr>
            </w:pPr>
            <w:r w:rsidRPr="00515C95">
              <w:rPr>
                <w:b/>
              </w:rPr>
              <w:t>Mentor Unidades académicas</w:t>
            </w:r>
          </w:p>
        </w:tc>
      </w:tr>
      <w:tr w:rsidR="00354EDA" w14:paraId="07B637E8" w14:textId="77777777" w:rsidTr="00B60D33">
        <w:tc>
          <w:tcPr>
            <w:tcW w:w="1838" w:type="dxa"/>
          </w:tcPr>
          <w:p w14:paraId="62180BD1" w14:textId="77777777" w:rsidR="00354EDA" w:rsidRDefault="00425E7D" w:rsidP="0066030B">
            <w:r>
              <w:t xml:space="preserve">PROYECTO </w:t>
            </w:r>
          </w:p>
        </w:tc>
        <w:tc>
          <w:tcPr>
            <w:tcW w:w="6850" w:type="dxa"/>
          </w:tcPr>
          <w:p w14:paraId="4F8A4CEE" w14:textId="77777777" w:rsidR="00354EDA" w:rsidRDefault="0051011F" w:rsidP="00425E7D">
            <w:pPr>
              <w:jc w:val="both"/>
            </w:pPr>
            <w:r w:rsidRPr="0051011F">
              <w:rPr>
                <w:b/>
                <w:bCs/>
              </w:rPr>
              <w:t>VincUBB. Proyecto de restauración del paisaje y de regeneración de circuitos alimentarios de proximidad mediante un modelo de Gobernanza participativo incorporando la dimensión territorial en la vinculación bidireccional de la UBB</w:t>
            </w:r>
          </w:p>
        </w:tc>
      </w:tr>
      <w:tr w:rsidR="00354EDA" w14:paraId="1055B4FB" w14:textId="77777777" w:rsidTr="00B60D33">
        <w:tc>
          <w:tcPr>
            <w:tcW w:w="1838" w:type="dxa"/>
          </w:tcPr>
          <w:p w14:paraId="748B72E7" w14:textId="77777777" w:rsidR="00354EDA" w:rsidRDefault="00E56221" w:rsidP="0066030B">
            <w:r>
              <w:t>SERVICIO</w:t>
            </w:r>
          </w:p>
        </w:tc>
        <w:tc>
          <w:tcPr>
            <w:tcW w:w="6850" w:type="dxa"/>
          </w:tcPr>
          <w:p w14:paraId="24C40DE4" w14:textId="77777777" w:rsidR="00354EDA" w:rsidRDefault="00425E7D" w:rsidP="0066030B">
            <w:r w:rsidRPr="00425E7D">
              <w:t xml:space="preserve">Llamase a concurso para proveer </w:t>
            </w:r>
            <w:r w:rsidR="00E56221">
              <w:t xml:space="preserve">los servicios </w:t>
            </w:r>
            <w:r w:rsidR="00FD5638">
              <w:t xml:space="preserve">de </w:t>
            </w:r>
            <w:r w:rsidR="00006DC5" w:rsidRPr="00755E32">
              <w:rPr>
                <w:b/>
              </w:rPr>
              <w:t>Mentor</w:t>
            </w:r>
            <w:r w:rsidR="00FD5638">
              <w:rPr>
                <w:b/>
              </w:rPr>
              <w:t>es</w:t>
            </w:r>
            <w:r w:rsidR="008673D3" w:rsidRPr="00755E32">
              <w:rPr>
                <w:b/>
              </w:rPr>
              <w:t xml:space="preserve"> Unidades académicas</w:t>
            </w:r>
            <w:r w:rsidR="00FD5638">
              <w:rPr>
                <w:b/>
              </w:rPr>
              <w:t xml:space="preserve"> (3 profesionales)</w:t>
            </w:r>
            <w:r w:rsidR="00694E02" w:rsidRPr="00694E02">
              <w:t>: Analista de Gestión y Procesos de Vinculación con el Medio</w:t>
            </w:r>
            <w:r w:rsidR="008673D3">
              <w:t>.</w:t>
            </w:r>
          </w:p>
        </w:tc>
      </w:tr>
      <w:tr w:rsidR="00354EDA" w14:paraId="7D64306A" w14:textId="77777777" w:rsidTr="00B60D33">
        <w:tc>
          <w:tcPr>
            <w:tcW w:w="1838" w:type="dxa"/>
          </w:tcPr>
          <w:p w14:paraId="430CA9CB" w14:textId="77777777" w:rsidR="00354EDA" w:rsidRDefault="00354EDA" w:rsidP="0066030B">
            <w:r>
              <w:t>OBJETIVO</w:t>
            </w:r>
          </w:p>
        </w:tc>
        <w:tc>
          <w:tcPr>
            <w:tcW w:w="6850" w:type="dxa"/>
          </w:tcPr>
          <w:p w14:paraId="57DABBD1" w14:textId="77777777" w:rsidR="00354EDA" w:rsidRDefault="00750C94" w:rsidP="00750C94">
            <w:pPr>
              <w:jc w:val="both"/>
            </w:pPr>
            <w:r w:rsidRPr="00750C94">
              <w:t xml:space="preserve">En el marco del proyecto UBB2195 y en el desarrollo del objetivo N°2, la Dirección General de Relaciones Institucionales busca profesional capaz de apoyar </w:t>
            </w:r>
            <w:r>
              <w:t xml:space="preserve">en </w:t>
            </w:r>
            <w:r w:rsidRPr="00750C94">
              <w:t xml:space="preserve">la instauración de la cultura de vinculación con el medio bidireccional en las distintas </w:t>
            </w:r>
            <w:r w:rsidRPr="002263A4">
              <w:t>unidades académicas</w:t>
            </w:r>
            <w:r w:rsidRPr="00750C94">
              <w:t xml:space="preserve"> que realizan actividades VcM bidireccionales con los territorios.</w:t>
            </w:r>
          </w:p>
        </w:tc>
      </w:tr>
      <w:tr w:rsidR="00425E7D" w14:paraId="671378DD" w14:textId="77777777" w:rsidTr="00B60D33">
        <w:tc>
          <w:tcPr>
            <w:tcW w:w="1838" w:type="dxa"/>
          </w:tcPr>
          <w:p w14:paraId="07A25D81" w14:textId="77777777" w:rsidR="00425E7D" w:rsidRDefault="00425E7D" w:rsidP="0066030B">
            <w:r w:rsidRPr="00425E7D">
              <w:t>DESCRIPCIÓN Y REQUISITOS DEL CARG</w:t>
            </w:r>
            <w:r>
              <w:t>O</w:t>
            </w:r>
          </w:p>
        </w:tc>
        <w:tc>
          <w:tcPr>
            <w:tcW w:w="6850" w:type="dxa"/>
          </w:tcPr>
          <w:p w14:paraId="7AE9CF3D" w14:textId="77777777" w:rsidR="00687419" w:rsidRDefault="007926D8" w:rsidP="00B60D33">
            <w:pPr>
              <w:jc w:val="both"/>
            </w:pPr>
            <w:r>
              <w:rPr>
                <w:bCs/>
                <w:iCs/>
              </w:rPr>
              <w:t xml:space="preserve">Su función general es </w:t>
            </w:r>
            <w:r>
              <w:t>apoyar el desarrollo del objetivo</w:t>
            </w:r>
            <w:r w:rsidR="00863003">
              <w:t xml:space="preserve"> específico N°</w:t>
            </w:r>
            <w:r w:rsidR="00750C94">
              <w:t xml:space="preserve"> 2</w:t>
            </w:r>
            <w:r>
              <w:t xml:space="preserve"> del proyecto UBB2195.</w:t>
            </w:r>
          </w:p>
          <w:p w14:paraId="76C04BE5" w14:textId="77777777" w:rsidR="00D86F5F" w:rsidRDefault="00345B61" w:rsidP="00863003">
            <w:pPr>
              <w:jc w:val="both"/>
            </w:pPr>
            <w:r>
              <w:t xml:space="preserve">El profesional </w:t>
            </w:r>
            <w:r w:rsidR="00672DEE">
              <w:t xml:space="preserve">será responsable de la generación de los productos asociados </w:t>
            </w:r>
            <w:r w:rsidR="00672DEE" w:rsidRPr="00672DEE">
              <w:t>a la Plataforma de registro de actividades de VcM</w:t>
            </w:r>
            <w:r w:rsidR="00672DEE">
              <w:t>, desarrollando las actividades asociadas a los Hito 4 y 5, además deberá participar y apoyar las actividades asociadas al</w:t>
            </w:r>
            <w:r>
              <w:t xml:space="preserve"> Hito </w:t>
            </w:r>
            <w:r w:rsidR="00672DEE">
              <w:t xml:space="preserve">3. </w:t>
            </w:r>
          </w:p>
          <w:p w14:paraId="4A2C9065" w14:textId="77777777" w:rsidR="00F13F13" w:rsidRDefault="009B4762" w:rsidP="009116A6">
            <w:pPr>
              <w:jc w:val="both"/>
            </w:pPr>
            <w:r>
              <w:t>Requisitos Generales:</w:t>
            </w:r>
          </w:p>
          <w:p w14:paraId="2AAC4471" w14:textId="77777777" w:rsidR="00B023B9" w:rsidRDefault="00B023B9" w:rsidP="00CE0E46">
            <w:pPr>
              <w:pStyle w:val="Prrafodelista"/>
              <w:numPr>
                <w:ilvl w:val="0"/>
                <w:numId w:val="3"/>
              </w:numPr>
              <w:ind w:left="179" w:hanging="142"/>
              <w:jc w:val="both"/>
            </w:pPr>
            <w:r>
              <w:t>Título profesional en Ingeniería Comercial, Ingeniería en Control de Gestión, Contador Auditor, Ingeniería Civil Industrial, o carrera afín.</w:t>
            </w:r>
          </w:p>
          <w:p w14:paraId="2DCA5D0C" w14:textId="77777777" w:rsidR="002263A4" w:rsidRDefault="00B023B9" w:rsidP="00F13F13">
            <w:pPr>
              <w:pStyle w:val="Prrafodelista"/>
              <w:numPr>
                <w:ilvl w:val="0"/>
                <w:numId w:val="3"/>
              </w:numPr>
              <w:ind w:left="179" w:hanging="142"/>
              <w:jc w:val="both"/>
            </w:pPr>
            <w:r>
              <w:t xml:space="preserve">Experiencia de a lo menos </w:t>
            </w:r>
            <w:r w:rsidR="002263A4">
              <w:t>2</w:t>
            </w:r>
            <w:r>
              <w:t xml:space="preserve"> año</w:t>
            </w:r>
            <w:r w:rsidR="002263A4">
              <w:t>s</w:t>
            </w:r>
            <w:r>
              <w:t xml:space="preserve"> en gestión de datos y procesos</w:t>
            </w:r>
            <w:r w:rsidR="002263A4">
              <w:t>.</w:t>
            </w:r>
            <w:r>
              <w:t xml:space="preserve"> </w:t>
            </w:r>
          </w:p>
          <w:p w14:paraId="47605F77" w14:textId="77777777" w:rsidR="00B023B9" w:rsidRDefault="00B023B9" w:rsidP="00F13F13">
            <w:pPr>
              <w:pStyle w:val="Prrafodelista"/>
              <w:numPr>
                <w:ilvl w:val="0"/>
                <w:numId w:val="3"/>
              </w:numPr>
              <w:ind w:left="179" w:hanging="142"/>
              <w:jc w:val="both"/>
            </w:pPr>
            <w:r>
              <w:t>Manejo de herramientas Microsoft Office nivel avanzado</w:t>
            </w:r>
            <w:r w:rsidR="002263A4">
              <w:t>.</w:t>
            </w:r>
          </w:p>
          <w:p w14:paraId="573B245B" w14:textId="77777777" w:rsidR="00F13F13" w:rsidRDefault="00F13F13" w:rsidP="00F13F13">
            <w:pPr>
              <w:pStyle w:val="Prrafodelista"/>
              <w:numPr>
                <w:ilvl w:val="0"/>
                <w:numId w:val="3"/>
              </w:numPr>
              <w:ind w:left="179" w:hanging="142"/>
              <w:jc w:val="both"/>
            </w:pPr>
            <w:r>
              <w:t>S</w:t>
            </w:r>
            <w:r w:rsidRPr="00F13F13">
              <w:t>alud compatible con el desempeño del cargo</w:t>
            </w:r>
            <w:r>
              <w:t>.</w:t>
            </w:r>
          </w:p>
          <w:p w14:paraId="12EEA5E1" w14:textId="77777777" w:rsidR="009B4762" w:rsidRPr="008E18F4" w:rsidRDefault="009B4762" w:rsidP="009B4762">
            <w:pPr>
              <w:pStyle w:val="Prrafodelista"/>
              <w:ind w:left="179"/>
              <w:jc w:val="both"/>
              <w:rPr>
                <w:sz w:val="12"/>
              </w:rPr>
            </w:pPr>
          </w:p>
          <w:p w14:paraId="685E7503" w14:textId="77777777" w:rsidR="00D86F5F" w:rsidRDefault="00D86F5F" w:rsidP="00863003">
            <w:pPr>
              <w:jc w:val="both"/>
              <w:rPr>
                <w:bCs/>
                <w:iCs/>
              </w:rPr>
            </w:pPr>
            <w:r w:rsidRPr="00D86F5F">
              <w:rPr>
                <w:bCs/>
                <w:iCs/>
              </w:rPr>
              <w:t xml:space="preserve">El profesional no cuenta con dependencia jerárquica, sin embargo, reporta las tareas y acciones a </w:t>
            </w:r>
            <w:r w:rsidR="00BD6F6D">
              <w:rPr>
                <w:bCs/>
                <w:iCs/>
              </w:rPr>
              <w:t xml:space="preserve">la Coordinadora de la </w:t>
            </w:r>
            <w:r w:rsidR="002263A4">
              <w:rPr>
                <w:bCs/>
                <w:iCs/>
              </w:rPr>
              <w:t>O</w:t>
            </w:r>
            <w:r w:rsidR="00BD6F6D">
              <w:rPr>
                <w:bCs/>
                <w:iCs/>
              </w:rPr>
              <w:t>ficina de Vinculación con el Medio.</w:t>
            </w:r>
          </w:p>
          <w:p w14:paraId="0ABBF0D9" w14:textId="77777777" w:rsidR="00164BC0" w:rsidRPr="00687419" w:rsidRDefault="00164BC0" w:rsidP="00F13F13">
            <w:pPr>
              <w:jc w:val="both"/>
              <w:rPr>
                <w:bCs/>
                <w:iCs/>
              </w:rPr>
            </w:pPr>
          </w:p>
        </w:tc>
      </w:tr>
      <w:tr w:rsidR="00425E7D" w14:paraId="6863EC7B" w14:textId="77777777" w:rsidTr="00B60D33">
        <w:tc>
          <w:tcPr>
            <w:tcW w:w="1838" w:type="dxa"/>
          </w:tcPr>
          <w:p w14:paraId="7110B3CA" w14:textId="77777777" w:rsidR="00425E7D" w:rsidRPr="00425E7D" w:rsidRDefault="00A66BD1" w:rsidP="0066030B">
            <w:r>
              <w:t xml:space="preserve">PLAZO DE CONTRATACION Y </w:t>
            </w:r>
            <w:r w:rsidR="00425E7D">
              <w:t>JORNADA DE TRABAJO</w:t>
            </w:r>
          </w:p>
        </w:tc>
        <w:tc>
          <w:tcPr>
            <w:tcW w:w="6850" w:type="dxa"/>
          </w:tcPr>
          <w:p w14:paraId="28CE2FBD" w14:textId="40CB9D2A" w:rsidR="00D86F5F" w:rsidRDefault="00D86F5F" w:rsidP="00D86F5F">
            <w:pPr>
              <w:jc w:val="both"/>
            </w:pPr>
            <w:r>
              <w:t xml:space="preserve">Desde </w:t>
            </w:r>
            <w:r w:rsidR="00B43E7A">
              <w:t>ju</w:t>
            </w:r>
            <w:r w:rsidR="0076382E">
              <w:t>l</w:t>
            </w:r>
            <w:r w:rsidR="00B43E7A">
              <w:t>io</w:t>
            </w:r>
            <w:r w:rsidR="00B023B9">
              <w:t xml:space="preserve"> </w:t>
            </w:r>
            <w:r>
              <w:t xml:space="preserve">a diciembre 2022, con posibilidad </w:t>
            </w:r>
            <w:r w:rsidRPr="00D86F5F">
              <w:t>de extensión hasta la duración total del proyecto (noviembre 2023)</w:t>
            </w:r>
            <w:r>
              <w:t>, sujeto al cumplimiento de objetivos del proyecto.</w:t>
            </w:r>
          </w:p>
          <w:p w14:paraId="090A3A1C" w14:textId="77777777" w:rsidR="000647DF" w:rsidRDefault="00D86F5F" w:rsidP="00D86F5F">
            <w:pPr>
              <w:jc w:val="both"/>
            </w:pPr>
            <w:r>
              <w:t>Jornada Completa, es decir 44 horas semanales, 176 hora mensuales.</w:t>
            </w:r>
          </w:p>
        </w:tc>
      </w:tr>
      <w:tr w:rsidR="00354EDA" w14:paraId="662ECF3D" w14:textId="77777777" w:rsidTr="00B60D33">
        <w:tc>
          <w:tcPr>
            <w:tcW w:w="1838" w:type="dxa"/>
          </w:tcPr>
          <w:p w14:paraId="5C74203F" w14:textId="77777777" w:rsidR="00354EDA" w:rsidRDefault="00354EDA" w:rsidP="00B60D33">
            <w:pPr>
              <w:keepNext/>
            </w:pPr>
            <w:r>
              <w:lastRenderedPageBreak/>
              <w:t>LABORES ESPECIFICAS</w:t>
            </w:r>
          </w:p>
        </w:tc>
        <w:tc>
          <w:tcPr>
            <w:tcW w:w="6850" w:type="dxa"/>
          </w:tcPr>
          <w:p w14:paraId="6E05EA80" w14:textId="77777777" w:rsidR="00B023B9" w:rsidRDefault="00CE0E46" w:rsidP="00B023B9">
            <w:pPr>
              <w:pStyle w:val="Prrafodelista"/>
              <w:keepNext/>
              <w:numPr>
                <w:ilvl w:val="1"/>
                <w:numId w:val="8"/>
              </w:numPr>
              <w:ind w:left="319" w:hanging="141"/>
              <w:jc w:val="both"/>
            </w:pPr>
            <w:r>
              <w:t>Desarrollar trabajo de campo para el levantamiento y s</w:t>
            </w:r>
            <w:r w:rsidR="00B023B9">
              <w:t>istematiza</w:t>
            </w:r>
            <w:r>
              <w:t xml:space="preserve">ción de </w:t>
            </w:r>
            <w:r w:rsidR="00B023B9">
              <w:t>acciones, actividades, iniciativas, proyectos y programas de vinculación con el medio que realizan las unidades académicas de la UBB para evidenciar en informes de gestión.</w:t>
            </w:r>
          </w:p>
          <w:p w14:paraId="740213A1" w14:textId="77777777" w:rsidR="00132400" w:rsidRDefault="00B023B9" w:rsidP="00B023B9">
            <w:pPr>
              <w:pStyle w:val="Prrafodelista"/>
              <w:keepNext/>
              <w:numPr>
                <w:ilvl w:val="1"/>
                <w:numId w:val="8"/>
              </w:numPr>
              <w:ind w:left="319" w:hanging="141"/>
              <w:jc w:val="both"/>
            </w:pPr>
            <w:r>
              <w:t>Ejecutar actividades y procesos articulados con unidades académicas y administrativas para institucionalizar la</w:t>
            </w:r>
            <w:r w:rsidRPr="00B023B9">
              <w:t xml:space="preserve"> </w:t>
            </w:r>
            <w:r w:rsidR="00132400">
              <w:t>P</w:t>
            </w:r>
            <w:r w:rsidRPr="00B023B9">
              <w:t xml:space="preserve">lataforma de </w:t>
            </w:r>
            <w:r w:rsidR="00132400">
              <w:t>Re</w:t>
            </w:r>
            <w:r w:rsidRPr="00B023B9">
              <w:t xml:space="preserve">gistro de </w:t>
            </w:r>
            <w:r w:rsidR="00132400">
              <w:t>V</w:t>
            </w:r>
            <w:r w:rsidRPr="00B023B9">
              <w:t xml:space="preserve">inculación con el </w:t>
            </w:r>
            <w:r w:rsidR="00132400">
              <w:t>M</w:t>
            </w:r>
            <w:r w:rsidRPr="00B023B9">
              <w:t>edio</w:t>
            </w:r>
            <w:r w:rsidR="00132400">
              <w:t xml:space="preserve"> (PRVcM)</w:t>
            </w:r>
            <w:r>
              <w:t>.</w:t>
            </w:r>
          </w:p>
          <w:p w14:paraId="0EB7ED52" w14:textId="77777777" w:rsidR="00621C45" w:rsidRDefault="00B023B9" w:rsidP="00B023B9">
            <w:pPr>
              <w:pStyle w:val="Prrafodelista"/>
              <w:keepNext/>
              <w:numPr>
                <w:ilvl w:val="1"/>
                <w:numId w:val="8"/>
              </w:numPr>
              <w:ind w:left="319" w:hanging="141"/>
              <w:jc w:val="both"/>
            </w:pPr>
            <w:r>
              <w:t xml:space="preserve"> Apoyar en la articulación, ingreso y validación de información ingresada </w:t>
            </w:r>
            <w:r w:rsidR="00BF0638">
              <w:t xml:space="preserve">a la </w:t>
            </w:r>
            <w:r w:rsidR="00BF0638" w:rsidRPr="00BF0638">
              <w:t>PRVcM</w:t>
            </w:r>
            <w:r>
              <w:t>, para aportar en el correcto uso de</w:t>
            </w:r>
            <w:r w:rsidR="00BF0638">
              <w:t xml:space="preserve"> </w:t>
            </w:r>
            <w:r>
              <w:t>l</w:t>
            </w:r>
            <w:r w:rsidR="00BF0638">
              <w:t>a</w:t>
            </w:r>
            <w:r>
              <w:t xml:space="preserve"> mism</w:t>
            </w:r>
            <w:r w:rsidR="00BF0638">
              <w:t>a</w:t>
            </w:r>
            <w:r>
              <w:t>.</w:t>
            </w:r>
          </w:p>
          <w:p w14:paraId="41181092" w14:textId="77777777" w:rsidR="00621C45" w:rsidRDefault="00B023B9" w:rsidP="00B023B9">
            <w:pPr>
              <w:pStyle w:val="Prrafodelista"/>
              <w:keepNext/>
              <w:numPr>
                <w:ilvl w:val="1"/>
                <w:numId w:val="8"/>
              </w:numPr>
              <w:ind w:left="319" w:hanging="141"/>
              <w:jc w:val="both"/>
            </w:pPr>
            <w:r>
              <w:t>Levantar diagnósticos respecto a procesos y procedimientos que intervienen en</w:t>
            </w:r>
            <w:r w:rsidR="00621C45">
              <w:t xml:space="preserve"> la </w:t>
            </w:r>
            <w:r w:rsidR="00621C45" w:rsidRPr="00621C45">
              <w:t>PRVcM</w:t>
            </w:r>
            <w:r>
              <w:t>, para elaborar reportes de retroalimentación y mejora de procesos.</w:t>
            </w:r>
          </w:p>
          <w:p w14:paraId="53408A34" w14:textId="77777777" w:rsidR="00AB552D" w:rsidRDefault="00B023B9" w:rsidP="00B023B9">
            <w:pPr>
              <w:pStyle w:val="Prrafodelista"/>
              <w:keepNext/>
              <w:numPr>
                <w:ilvl w:val="1"/>
                <w:numId w:val="8"/>
              </w:numPr>
              <w:ind w:left="319" w:hanging="141"/>
              <w:jc w:val="both"/>
            </w:pPr>
            <w:r>
              <w:t xml:space="preserve">Elaborar reportes de información </w:t>
            </w:r>
            <w:r w:rsidR="00621C45">
              <w:t xml:space="preserve">de la </w:t>
            </w:r>
            <w:r w:rsidR="00621C45" w:rsidRPr="00621C45">
              <w:t>PRVcM</w:t>
            </w:r>
            <w:r>
              <w:t>, para entregar informes a unidades académicas y administrativas.</w:t>
            </w:r>
          </w:p>
          <w:p w14:paraId="6E02CC92" w14:textId="77777777" w:rsidR="00AB552D" w:rsidRDefault="00B023B9" w:rsidP="00B023B9">
            <w:pPr>
              <w:pStyle w:val="Prrafodelista"/>
              <w:keepNext/>
              <w:numPr>
                <w:ilvl w:val="1"/>
                <w:numId w:val="8"/>
              </w:numPr>
              <w:ind w:left="319" w:hanging="141"/>
              <w:jc w:val="both"/>
            </w:pPr>
            <w:r>
              <w:t xml:space="preserve">Articular actividades y tareas del proyecto institucional </w:t>
            </w:r>
            <w:r w:rsidR="00AB552D">
              <w:t>UBB</w:t>
            </w:r>
            <w:r>
              <w:t>2195 con procedimientos y procesos institucionales para aportar al cumplimiento de estándares institucionales.</w:t>
            </w:r>
          </w:p>
          <w:p w14:paraId="7C6EFB84" w14:textId="77777777" w:rsidR="00F06598" w:rsidRDefault="00B023B9" w:rsidP="00B023B9">
            <w:pPr>
              <w:pStyle w:val="Prrafodelista"/>
              <w:keepNext/>
              <w:numPr>
                <w:ilvl w:val="1"/>
                <w:numId w:val="8"/>
              </w:numPr>
              <w:ind w:left="319" w:hanging="141"/>
              <w:jc w:val="both"/>
            </w:pPr>
            <w:r>
              <w:t xml:space="preserve">Coordinar colaborativamente con otras unidades la realización de reuniones, actividades y/o instancias de difusión-capacitación en temáticas asociadas a </w:t>
            </w:r>
            <w:r w:rsidR="00AB552D">
              <w:t xml:space="preserve">la </w:t>
            </w:r>
            <w:r w:rsidR="00AB552D" w:rsidRPr="00AB552D">
              <w:t>PRVcM</w:t>
            </w:r>
            <w:r>
              <w:t>.</w:t>
            </w:r>
          </w:p>
          <w:p w14:paraId="48B3E82B" w14:textId="77777777" w:rsidR="009D34B5" w:rsidRDefault="009D34B5" w:rsidP="009D34B5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Determinar indicadores y analizar resultados de las actividades de vinculación, proponer y establecer estrategias que permitan avanzar en instalar la cultura de vinculación bidireccional en la UBB.</w:t>
            </w:r>
          </w:p>
          <w:p w14:paraId="38DEA525" w14:textId="77777777" w:rsidR="009D34B5" w:rsidRDefault="009D34B5" w:rsidP="009D34B5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 xml:space="preserve">Participar y apoyar en el desarrollo del Hito 3, Política de Vinculación con el medio actualizada en forma participativa. </w:t>
            </w:r>
          </w:p>
          <w:p w14:paraId="50724904" w14:textId="77777777" w:rsidR="009D34B5" w:rsidRDefault="009D34B5" w:rsidP="009D34B5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Trabajar coordinadamente y en forma colaborativa con las Facultades, Departamentos y Escuelas en temas relacionados con la vinculación con el medio.</w:t>
            </w:r>
          </w:p>
          <w:p w14:paraId="4B6810B8" w14:textId="77777777" w:rsidR="009D34B5" w:rsidRDefault="009D34B5" w:rsidP="009D34B5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Asistir a actividades de coordinación convocadas por la Dirección General de Relaciones Institucionales.</w:t>
            </w:r>
          </w:p>
          <w:p w14:paraId="72563CC1" w14:textId="77777777" w:rsidR="009D34B5" w:rsidRDefault="009D34B5" w:rsidP="009D34B5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Desarrollar todas aquellas actividades que no estén descritas anteriormente y que se requieran para el uso, monitoreo y seguimiento de las actividades de vinculación con el medio a través de la plataforma registro de las actividades de vinculación y todas aquellas actividades indicadas por la Dirección General de Relaciones Institucionales que tienen la misma finalidad.</w:t>
            </w:r>
          </w:p>
          <w:p w14:paraId="7165B71D" w14:textId="77777777" w:rsidR="00D30CEE" w:rsidRDefault="009D34B5" w:rsidP="009D34B5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Elaboración de informes y compendios de resultados de acuerdo con los hitos y verificadores.</w:t>
            </w:r>
          </w:p>
        </w:tc>
      </w:tr>
      <w:tr w:rsidR="00354EDA" w14:paraId="435A7D86" w14:textId="77777777" w:rsidTr="00B60D33">
        <w:tc>
          <w:tcPr>
            <w:tcW w:w="1838" w:type="dxa"/>
          </w:tcPr>
          <w:p w14:paraId="2CD1532B" w14:textId="77777777" w:rsidR="00354EDA" w:rsidRDefault="00657E87" w:rsidP="0066030B">
            <w:r>
              <w:lastRenderedPageBreak/>
              <w:t>COMPETENCIAS TECNICAS</w:t>
            </w:r>
          </w:p>
        </w:tc>
        <w:tc>
          <w:tcPr>
            <w:tcW w:w="6850" w:type="dxa"/>
          </w:tcPr>
          <w:p w14:paraId="757063B2" w14:textId="77777777" w:rsidR="00755E32" w:rsidRPr="008202D1" w:rsidRDefault="00755E32" w:rsidP="00755E32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 w:rsidRPr="008202D1">
              <w:t>Profesional universitario de 8 semestres de duración o más, Ingeniería Comercial, Ingeniería en Control de Gestión, Contador Auditor, Ingeniería Civil Industrial, o carrera afín.</w:t>
            </w:r>
          </w:p>
          <w:p w14:paraId="73ADA403" w14:textId="77777777" w:rsidR="00CE0E46" w:rsidRDefault="00CE0E46" w:rsidP="00CE0E46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 xml:space="preserve">Experiencia de a lo menos </w:t>
            </w:r>
            <w:r w:rsidR="00922434">
              <w:t>2</w:t>
            </w:r>
            <w:r>
              <w:t xml:space="preserve"> año</w:t>
            </w:r>
            <w:r w:rsidR="002263A4">
              <w:t>s</w:t>
            </w:r>
            <w:r>
              <w:t xml:space="preserve"> en gestión de datos y procesos </w:t>
            </w:r>
          </w:p>
          <w:p w14:paraId="677A0D22" w14:textId="77777777" w:rsidR="00CE0E46" w:rsidRDefault="009D34B5" w:rsidP="00CE0E46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Habilidad para trabajar con el mundo académico universitario.</w:t>
            </w:r>
          </w:p>
          <w:p w14:paraId="5056CFE8" w14:textId="77777777" w:rsidR="009D34B5" w:rsidRDefault="009D34B5" w:rsidP="00CE0E46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 xml:space="preserve">Deseable </w:t>
            </w:r>
            <w:r w:rsidR="00B52FF6">
              <w:t xml:space="preserve">manejo </w:t>
            </w:r>
            <w:r w:rsidR="00B52FF6" w:rsidRPr="00B52FF6">
              <w:t>del idioma inglés nivel B1 o superior</w:t>
            </w:r>
            <w:r w:rsidR="002263A4">
              <w:t>.</w:t>
            </w:r>
          </w:p>
          <w:p w14:paraId="2D72C91B" w14:textId="77777777" w:rsidR="00CE0E46" w:rsidRDefault="00CE0E46" w:rsidP="00CE0E46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Manejo de herramientas Microsoft Office nivel avanzado.</w:t>
            </w:r>
          </w:p>
          <w:p w14:paraId="2799D1C6" w14:textId="77777777" w:rsidR="00CE0E46" w:rsidRDefault="00CE0E46" w:rsidP="00CE0E46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S</w:t>
            </w:r>
            <w:r w:rsidRPr="00F13F13">
              <w:t>alud compatible con el desempeño del cargo</w:t>
            </w:r>
            <w:r>
              <w:t>.</w:t>
            </w:r>
          </w:p>
          <w:p w14:paraId="53115EE9" w14:textId="77777777" w:rsidR="009D34B5" w:rsidRDefault="009D34B5" w:rsidP="00CE0E46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Habilidades blandas: Alto sentido de responsabilidad y compromiso con las tareas encomendadas, trabajar en forma proactiva, equipo, bajo presión, de manera autónoma, relaciones interpersonales, entre otras.</w:t>
            </w:r>
          </w:p>
          <w:p w14:paraId="5C730382" w14:textId="77777777" w:rsidR="00DE32DF" w:rsidRDefault="009D34B5" w:rsidP="00CE0E46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Experiencia profesional deseable en el área de vinculación con el medio.</w:t>
            </w:r>
          </w:p>
        </w:tc>
      </w:tr>
      <w:tr w:rsidR="00354EDA" w14:paraId="4AC72E28" w14:textId="77777777" w:rsidTr="00B60D33">
        <w:tc>
          <w:tcPr>
            <w:tcW w:w="1838" w:type="dxa"/>
          </w:tcPr>
          <w:p w14:paraId="018E5BB8" w14:textId="77777777" w:rsidR="00354EDA" w:rsidRDefault="00354EDA" w:rsidP="0066030B">
            <w:r>
              <w:t xml:space="preserve">ANTECEDENTES </w:t>
            </w:r>
          </w:p>
        </w:tc>
        <w:tc>
          <w:tcPr>
            <w:tcW w:w="6850" w:type="dxa"/>
          </w:tcPr>
          <w:p w14:paraId="2001580B" w14:textId="77777777" w:rsidR="006D2384" w:rsidRDefault="006D2384" w:rsidP="006D2384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Currículum vitae actualizado que acredite experiencia laboral</w:t>
            </w:r>
          </w:p>
          <w:p w14:paraId="6E9B60AE" w14:textId="77777777" w:rsidR="006D2384" w:rsidRDefault="006D2384" w:rsidP="006D2384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Copia simple del título profesional, diplomados, cursos y otros</w:t>
            </w:r>
          </w:p>
          <w:p w14:paraId="29A57005" w14:textId="59D8E660" w:rsidR="0053642B" w:rsidRDefault="006D2384" w:rsidP="006D2384">
            <w:pPr>
              <w:pStyle w:val="Prrafodelista"/>
              <w:keepNext/>
              <w:numPr>
                <w:ilvl w:val="1"/>
                <w:numId w:val="1"/>
              </w:numPr>
              <w:ind w:left="320" w:hanging="286"/>
              <w:jc w:val="both"/>
            </w:pPr>
            <w:r>
              <w:t>Indicar referencias laborales verificables (Nombre, teléfono, correo electrónico).</w:t>
            </w:r>
          </w:p>
        </w:tc>
      </w:tr>
      <w:tr w:rsidR="00D22345" w14:paraId="5F889ADF" w14:textId="77777777" w:rsidTr="00B60D33">
        <w:tc>
          <w:tcPr>
            <w:tcW w:w="1838" w:type="dxa"/>
          </w:tcPr>
          <w:p w14:paraId="5642932A" w14:textId="77777777" w:rsidR="00D22345" w:rsidRPr="0051011F" w:rsidRDefault="00A66BD1" w:rsidP="0066030B">
            <w:pPr>
              <w:rPr>
                <w:color w:val="FF0000"/>
              </w:rPr>
            </w:pPr>
            <w:r w:rsidRPr="00BE2B32">
              <w:t xml:space="preserve">RECEPCION DE ANTECEDENTES </w:t>
            </w:r>
          </w:p>
        </w:tc>
        <w:tc>
          <w:tcPr>
            <w:tcW w:w="6850" w:type="dxa"/>
          </w:tcPr>
          <w:p w14:paraId="53149BE8" w14:textId="4332E169" w:rsidR="0051011F" w:rsidRDefault="00A66BD1" w:rsidP="006B5109">
            <w:pPr>
              <w:jc w:val="both"/>
            </w:pPr>
            <w:r w:rsidRPr="00BE2B32">
              <w:t>Enviar mail a</w:t>
            </w:r>
            <w:r w:rsidR="00F0782F" w:rsidRPr="00BE2B32">
              <w:t xml:space="preserve"> </w:t>
            </w:r>
            <w:bookmarkStart w:id="0" w:name="_GoBack"/>
            <w:bookmarkEnd w:id="0"/>
            <w:r w:rsidR="008A4F05">
              <w:fldChar w:fldCharType="begin"/>
            </w:r>
            <w:r w:rsidR="008A4F05">
              <w:instrText xml:space="preserve"> HYPERLINK "mailto:</w:instrText>
            </w:r>
            <w:r w:rsidR="008A4F05" w:rsidRPr="008A4F05">
              <w:instrText>vinculacion@ubiobio.cl</w:instrText>
            </w:r>
            <w:r w:rsidR="008A4F05">
              <w:instrText xml:space="preserve">" </w:instrText>
            </w:r>
            <w:r w:rsidR="008A4F05">
              <w:fldChar w:fldCharType="separate"/>
            </w:r>
            <w:r w:rsidR="008A4F05" w:rsidRPr="00BF5251">
              <w:rPr>
                <w:rStyle w:val="Hipervnculo"/>
              </w:rPr>
              <w:t>vinculacion@ubiobio.cl</w:t>
            </w:r>
            <w:r w:rsidR="008A4F05">
              <w:fldChar w:fldCharType="end"/>
            </w:r>
          </w:p>
          <w:p w14:paraId="58ADF177" w14:textId="77777777" w:rsidR="00755E32" w:rsidRDefault="0051011F" w:rsidP="006B5109">
            <w:pPr>
              <w:jc w:val="both"/>
            </w:pPr>
            <w:r w:rsidRPr="00BE2B32">
              <w:t>I</w:t>
            </w:r>
            <w:r w:rsidR="00A66BD1" w:rsidRPr="00BE2B32">
              <w:t xml:space="preserve">ndicando en el asunto: </w:t>
            </w:r>
            <w:r w:rsidR="00755E32" w:rsidRPr="00AA61E8">
              <w:rPr>
                <w:b/>
              </w:rPr>
              <w:t>MENTOR UNIDADES ACADÉMICAS</w:t>
            </w:r>
            <w:r w:rsidR="00755E32">
              <w:t>.</w:t>
            </w:r>
          </w:p>
          <w:p w14:paraId="2415486F" w14:textId="77777777" w:rsidR="00B315A5" w:rsidRPr="0051011F" w:rsidRDefault="00B315A5" w:rsidP="006B5109">
            <w:pPr>
              <w:jc w:val="both"/>
              <w:rPr>
                <w:color w:val="FF0000"/>
              </w:rPr>
            </w:pPr>
            <w:r w:rsidRPr="00C55B79">
              <w:t>Los/as postulantes que presenten alguna condición que les produzca impedimentos o dificultades en la aplicación de los instrumentos de selección, deberán informar en su postulación para adoptar las medidas pertinentes de manera de garantizar la igualdad de condiciones a todos los que se presenten en este proceso.</w:t>
            </w:r>
          </w:p>
        </w:tc>
      </w:tr>
      <w:tr w:rsidR="00A66BD1" w14:paraId="21C06748" w14:textId="77777777" w:rsidTr="00755E32">
        <w:tc>
          <w:tcPr>
            <w:tcW w:w="1838" w:type="dxa"/>
          </w:tcPr>
          <w:p w14:paraId="16AA40F8" w14:textId="77777777" w:rsidR="00A66BD1" w:rsidRDefault="00A66BD1" w:rsidP="0066030B">
            <w:r>
              <w:t>FECHA DE PO</w:t>
            </w:r>
            <w:r w:rsidR="000647DF">
              <w:t>S</w:t>
            </w:r>
            <w:r>
              <w:t xml:space="preserve">TULACIÓN </w:t>
            </w:r>
          </w:p>
        </w:tc>
        <w:tc>
          <w:tcPr>
            <w:tcW w:w="6850" w:type="dxa"/>
            <w:vAlign w:val="center"/>
          </w:tcPr>
          <w:p w14:paraId="1C8B2969" w14:textId="77777777" w:rsidR="00A66BD1" w:rsidRDefault="005C692D" w:rsidP="00755E32">
            <w:r>
              <w:t>Por definir de acuerdo a la aprobación del MINEDUC.</w:t>
            </w:r>
          </w:p>
        </w:tc>
      </w:tr>
      <w:tr w:rsidR="00A66BD1" w14:paraId="4E3C9821" w14:textId="77777777" w:rsidTr="00B60D33">
        <w:tc>
          <w:tcPr>
            <w:tcW w:w="1838" w:type="dxa"/>
          </w:tcPr>
          <w:p w14:paraId="6D46E93B" w14:textId="77777777" w:rsidR="00A66BD1" w:rsidRDefault="00A66BD1" w:rsidP="0066030B">
            <w:r w:rsidRPr="00A66BD1">
              <w:t>PROCEDIMIENTO DE SELECCIÓN Y EVALUACIÓN DE LOS ANTECEDENTES RECIBIDOS</w:t>
            </w:r>
          </w:p>
        </w:tc>
        <w:tc>
          <w:tcPr>
            <w:tcW w:w="6850" w:type="dxa"/>
            <w:vAlign w:val="center"/>
          </w:tcPr>
          <w:p w14:paraId="2C2B8C9D" w14:textId="77777777" w:rsidR="006D2384" w:rsidRDefault="006D2384" w:rsidP="00283583">
            <w:pPr>
              <w:jc w:val="both"/>
            </w:pPr>
            <w:r w:rsidRPr="006D2384">
              <w:t>La evaluación de los(as) candidatos(as) se hará por medio de los antecedentes presentados y en una segunda etapa se entrevistará a aquellos postulantes que obtengan los mayores puntajes.</w:t>
            </w:r>
          </w:p>
          <w:p w14:paraId="29521D59" w14:textId="2C6B51BD" w:rsidR="00B315A5" w:rsidRDefault="000D7215" w:rsidP="00283583">
            <w:pPr>
              <w:jc w:val="both"/>
            </w:pPr>
            <w:r w:rsidRPr="000D7215">
              <w:t xml:space="preserve">La propuesta de selección requerirá la aprobación final del MINEDUC. </w:t>
            </w:r>
            <w:r w:rsidR="00B315A5" w:rsidRPr="00C55B79">
              <w:t>Quienes presenten alguna condición que les produzca impedimentos o dificultades para el proceso de entrevista deberán informar en su postulación para adoptar las medidas pertinentes de manera de garantizar la igualdad de condiciones a todos los que se presenten en este proceso.</w:t>
            </w:r>
          </w:p>
        </w:tc>
      </w:tr>
      <w:tr w:rsidR="00A66BD1" w14:paraId="4ED5100A" w14:textId="77777777" w:rsidTr="00B60D33">
        <w:tc>
          <w:tcPr>
            <w:tcW w:w="1838" w:type="dxa"/>
          </w:tcPr>
          <w:p w14:paraId="05A4F7B1" w14:textId="77777777" w:rsidR="00A66BD1" w:rsidRPr="00A66BD1" w:rsidRDefault="00A66BD1" w:rsidP="0066030B">
            <w:r>
              <w:t xml:space="preserve">OBSERVACIÓN </w:t>
            </w:r>
          </w:p>
        </w:tc>
        <w:tc>
          <w:tcPr>
            <w:tcW w:w="6850" w:type="dxa"/>
          </w:tcPr>
          <w:p w14:paraId="24BF02A4" w14:textId="77777777" w:rsidR="00A66BD1" w:rsidRPr="00A66BD1" w:rsidRDefault="00A66BD1" w:rsidP="00A66BD1">
            <w:pPr>
              <w:jc w:val="both"/>
            </w:pPr>
            <w:r w:rsidRPr="00A66BD1">
              <w:t>No se considerarán aquellas solicitudes que no cumplan los requisitos solicitados. La comisión se reserva el derecho a dejar desierto el concurso, si los(as) candidatos(as) no cumplen con los requisitos exigidos.</w:t>
            </w:r>
          </w:p>
        </w:tc>
      </w:tr>
    </w:tbl>
    <w:p w14:paraId="5ED52DE4" w14:textId="77777777" w:rsidR="00CD462B" w:rsidRDefault="00CD462B"/>
    <w:sectPr w:rsidR="00CD462B" w:rsidSect="00014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D51A" w14:textId="77777777" w:rsidR="00712416" w:rsidRDefault="00712416" w:rsidP="00E419F9">
      <w:pPr>
        <w:spacing w:after="0" w:line="240" w:lineRule="auto"/>
      </w:pPr>
      <w:r>
        <w:separator/>
      </w:r>
    </w:p>
  </w:endnote>
  <w:endnote w:type="continuationSeparator" w:id="0">
    <w:p w14:paraId="5A875D13" w14:textId="77777777" w:rsidR="00712416" w:rsidRDefault="00712416" w:rsidP="00E4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5F91" w14:textId="77777777" w:rsidR="00712416" w:rsidRDefault="00712416" w:rsidP="00E419F9">
      <w:pPr>
        <w:spacing w:after="0" w:line="240" w:lineRule="auto"/>
      </w:pPr>
      <w:r>
        <w:separator/>
      </w:r>
    </w:p>
  </w:footnote>
  <w:footnote w:type="continuationSeparator" w:id="0">
    <w:p w14:paraId="13F8D98F" w14:textId="77777777" w:rsidR="00712416" w:rsidRDefault="00712416" w:rsidP="00E4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FB4"/>
    <w:multiLevelType w:val="hybridMultilevel"/>
    <w:tmpl w:val="C7A6C23E"/>
    <w:lvl w:ilvl="0" w:tplc="3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6B67A15"/>
    <w:multiLevelType w:val="hybridMultilevel"/>
    <w:tmpl w:val="78ACE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2A15"/>
    <w:multiLevelType w:val="hybridMultilevel"/>
    <w:tmpl w:val="3FD88D04"/>
    <w:lvl w:ilvl="0" w:tplc="3CB8ED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176E"/>
    <w:multiLevelType w:val="hybridMultilevel"/>
    <w:tmpl w:val="2EE2F8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4CC"/>
    <w:multiLevelType w:val="hybridMultilevel"/>
    <w:tmpl w:val="8D046134"/>
    <w:lvl w:ilvl="0" w:tplc="3CB8ED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0FF2"/>
    <w:multiLevelType w:val="hybridMultilevel"/>
    <w:tmpl w:val="C86A2F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14CC2"/>
    <w:multiLevelType w:val="hybridMultilevel"/>
    <w:tmpl w:val="0A9C6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313C"/>
    <w:multiLevelType w:val="hybridMultilevel"/>
    <w:tmpl w:val="EA3A7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835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75DC"/>
    <w:multiLevelType w:val="hybridMultilevel"/>
    <w:tmpl w:val="8A0A26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DA"/>
    <w:rsid w:val="00006DC5"/>
    <w:rsid w:val="00007108"/>
    <w:rsid w:val="00014195"/>
    <w:rsid w:val="00024264"/>
    <w:rsid w:val="00046B6B"/>
    <w:rsid w:val="000647DF"/>
    <w:rsid w:val="00090067"/>
    <w:rsid w:val="0009166D"/>
    <w:rsid w:val="00096FE1"/>
    <w:rsid w:val="000B3CEF"/>
    <w:rsid w:val="000D7215"/>
    <w:rsid w:val="000F1E9F"/>
    <w:rsid w:val="00130D60"/>
    <w:rsid w:val="00132400"/>
    <w:rsid w:val="00143BD4"/>
    <w:rsid w:val="00164BC0"/>
    <w:rsid w:val="00182323"/>
    <w:rsid w:val="00192607"/>
    <w:rsid w:val="001A7A79"/>
    <w:rsid w:val="001F14A9"/>
    <w:rsid w:val="001F6D5E"/>
    <w:rsid w:val="002263A4"/>
    <w:rsid w:val="00283583"/>
    <w:rsid w:val="00345B61"/>
    <w:rsid w:val="00351481"/>
    <w:rsid w:val="00354EDA"/>
    <w:rsid w:val="003D0000"/>
    <w:rsid w:val="003D5D1F"/>
    <w:rsid w:val="003E5882"/>
    <w:rsid w:val="003F7ADE"/>
    <w:rsid w:val="00404CCC"/>
    <w:rsid w:val="00425E7D"/>
    <w:rsid w:val="0048307C"/>
    <w:rsid w:val="004C25E1"/>
    <w:rsid w:val="0050302A"/>
    <w:rsid w:val="0051011F"/>
    <w:rsid w:val="00515C95"/>
    <w:rsid w:val="00534B17"/>
    <w:rsid w:val="0053642B"/>
    <w:rsid w:val="00541065"/>
    <w:rsid w:val="00544BD3"/>
    <w:rsid w:val="00580EF2"/>
    <w:rsid w:val="00593655"/>
    <w:rsid w:val="005B5826"/>
    <w:rsid w:val="005C692D"/>
    <w:rsid w:val="005E7C01"/>
    <w:rsid w:val="00613F4D"/>
    <w:rsid w:val="00621C45"/>
    <w:rsid w:val="00657E87"/>
    <w:rsid w:val="00672DEE"/>
    <w:rsid w:val="00687419"/>
    <w:rsid w:val="00694E02"/>
    <w:rsid w:val="006A0BF7"/>
    <w:rsid w:val="006A2009"/>
    <w:rsid w:val="006A3849"/>
    <w:rsid w:val="006B5109"/>
    <w:rsid w:val="006C687C"/>
    <w:rsid w:val="006D2384"/>
    <w:rsid w:val="00712416"/>
    <w:rsid w:val="00750C94"/>
    <w:rsid w:val="00755E32"/>
    <w:rsid w:val="0076382E"/>
    <w:rsid w:val="00790AAF"/>
    <w:rsid w:val="007926D8"/>
    <w:rsid w:val="007A2EA7"/>
    <w:rsid w:val="007C5809"/>
    <w:rsid w:val="00863003"/>
    <w:rsid w:val="00865E91"/>
    <w:rsid w:val="008673D3"/>
    <w:rsid w:val="008A12B7"/>
    <w:rsid w:val="008A4F05"/>
    <w:rsid w:val="008D2CE9"/>
    <w:rsid w:val="008D774A"/>
    <w:rsid w:val="008E18F4"/>
    <w:rsid w:val="009116A6"/>
    <w:rsid w:val="00922434"/>
    <w:rsid w:val="009257EE"/>
    <w:rsid w:val="00963E9D"/>
    <w:rsid w:val="00970D24"/>
    <w:rsid w:val="009B4762"/>
    <w:rsid w:val="009D34B5"/>
    <w:rsid w:val="009D35F4"/>
    <w:rsid w:val="009F5ADE"/>
    <w:rsid w:val="00A06D0E"/>
    <w:rsid w:val="00A35B64"/>
    <w:rsid w:val="00A65655"/>
    <w:rsid w:val="00A66BD1"/>
    <w:rsid w:val="00A86AEE"/>
    <w:rsid w:val="00A8785E"/>
    <w:rsid w:val="00AB552D"/>
    <w:rsid w:val="00AC4744"/>
    <w:rsid w:val="00B023B9"/>
    <w:rsid w:val="00B315A5"/>
    <w:rsid w:val="00B37CA1"/>
    <w:rsid w:val="00B43E7A"/>
    <w:rsid w:val="00B52FF6"/>
    <w:rsid w:val="00B60D33"/>
    <w:rsid w:val="00B65A73"/>
    <w:rsid w:val="00BD2A37"/>
    <w:rsid w:val="00BD30B0"/>
    <w:rsid w:val="00BD6F6D"/>
    <w:rsid w:val="00BD765A"/>
    <w:rsid w:val="00BE2B32"/>
    <w:rsid w:val="00BF0638"/>
    <w:rsid w:val="00C1452F"/>
    <w:rsid w:val="00C1516E"/>
    <w:rsid w:val="00C61289"/>
    <w:rsid w:val="00CA2E77"/>
    <w:rsid w:val="00CD462B"/>
    <w:rsid w:val="00CE0658"/>
    <w:rsid w:val="00CE0E46"/>
    <w:rsid w:val="00D22345"/>
    <w:rsid w:val="00D30CEE"/>
    <w:rsid w:val="00D5600E"/>
    <w:rsid w:val="00D77292"/>
    <w:rsid w:val="00D86F5F"/>
    <w:rsid w:val="00DE32DF"/>
    <w:rsid w:val="00E419F9"/>
    <w:rsid w:val="00E56221"/>
    <w:rsid w:val="00E706C9"/>
    <w:rsid w:val="00E70719"/>
    <w:rsid w:val="00F06598"/>
    <w:rsid w:val="00F0782F"/>
    <w:rsid w:val="00F13F13"/>
    <w:rsid w:val="00F47128"/>
    <w:rsid w:val="00F47957"/>
    <w:rsid w:val="00F601EB"/>
    <w:rsid w:val="00F67717"/>
    <w:rsid w:val="00F7324F"/>
    <w:rsid w:val="00F7789B"/>
    <w:rsid w:val="00FA2BC7"/>
    <w:rsid w:val="00FA7386"/>
    <w:rsid w:val="00FB70D7"/>
    <w:rsid w:val="00FD5638"/>
    <w:rsid w:val="00FF5375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0AC3"/>
  <w15:docId w15:val="{CE2A67FD-D6D0-4D67-9CB0-E78941C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354E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6BD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607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99"/>
    <w:rsid w:val="0009166D"/>
  </w:style>
  <w:style w:type="character" w:styleId="Refdecomentario">
    <w:name w:val="annotation reference"/>
    <w:basedOn w:val="Fuentedeprrafopredeter"/>
    <w:uiPriority w:val="99"/>
    <w:semiHidden/>
    <w:unhideWhenUsed/>
    <w:rsid w:val="00F471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71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71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7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712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471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41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9F9"/>
  </w:style>
  <w:style w:type="paragraph" w:styleId="Piedepgina">
    <w:name w:val="footer"/>
    <w:basedOn w:val="Normal"/>
    <w:link w:val="PiedepginaCar"/>
    <w:uiPriority w:val="99"/>
    <w:unhideWhenUsed/>
    <w:rsid w:val="00E41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9F9"/>
  </w:style>
  <w:style w:type="character" w:styleId="Mencinsinresolver">
    <w:name w:val="Unresolved Mention"/>
    <w:basedOn w:val="Fuentedeprrafopredeter"/>
    <w:uiPriority w:val="99"/>
    <w:semiHidden/>
    <w:unhideWhenUsed/>
    <w:rsid w:val="00A8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Arriagada Campos</dc:creator>
  <cp:keywords/>
  <dc:description/>
  <cp:lastModifiedBy>María Ximena del Pilar Elgorriaga Silva</cp:lastModifiedBy>
  <cp:revision>5</cp:revision>
  <cp:lastPrinted>2019-03-15T19:38:00Z</cp:lastPrinted>
  <dcterms:created xsi:type="dcterms:W3CDTF">2022-06-16T16:42:00Z</dcterms:created>
  <dcterms:modified xsi:type="dcterms:W3CDTF">2022-06-17T20:26:00Z</dcterms:modified>
</cp:coreProperties>
</file>